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3FB4" w:rsidRPr="001803E2" w:rsidRDefault="001803E2">
      <w:pPr>
        <w:rPr>
          <w:sz w:val="32"/>
        </w:rPr>
      </w:pPr>
      <w:bookmarkStart w:id="0" w:name="_GoBack"/>
      <w:bookmarkEnd w:id="0"/>
      <w:r w:rsidRPr="001803E2">
        <w:rPr>
          <w:b/>
          <w:sz w:val="32"/>
          <w:u w:val="single"/>
        </w:rPr>
        <w:t>School Health Services Procedure</w:t>
      </w:r>
    </w:p>
    <w:p w:rsidR="00503FB4" w:rsidRDefault="00503FB4"/>
    <w:p w:rsidR="00503FB4" w:rsidRPr="001803E2" w:rsidRDefault="001803E2">
      <w:pPr>
        <w:rPr>
          <w:sz w:val="28"/>
        </w:rPr>
      </w:pPr>
      <w:r w:rsidRPr="001803E2">
        <w:rPr>
          <w:b/>
          <w:sz w:val="28"/>
        </w:rPr>
        <w:t xml:space="preserve">Self-administration and self-carry of medications for asthma and allergy </w:t>
      </w:r>
      <w:r w:rsidRPr="001803E2">
        <w:rPr>
          <w:sz w:val="28"/>
        </w:rPr>
        <w:t xml:space="preserve">(Public Act 97-0361 and Public Act 98-0795)  </w:t>
      </w:r>
    </w:p>
    <w:p w:rsidR="00503FB4" w:rsidRDefault="00503FB4"/>
    <w:p w:rsidR="00503FB4" w:rsidRDefault="001803E2">
      <w:r>
        <w:rPr>
          <w:b/>
          <w:u w:val="single"/>
        </w:rPr>
        <w:t>Asthma Medication</w:t>
      </w:r>
      <w:r>
        <w:t xml:space="preserve">: a school must permit a pupil with asthma the </w:t>
      </w:r>
      <w:proofErr w:type="spellStart"/>
      <w:r>
        <w:t>self administration</w:t>
      </w:r>
      <w:proofErr w:type="spellEnd"/>
      <w:r>
        <w:t xml:space="preserve"> of the medication so long as the parent provides (</w:t>
      </w:r>
      <w:r>
        <w:rPr>
          <w:b/>
        </w:rPr>
        <w:t>1)</w:t>
      </w:r>
      <w:r>
        <w:t xml:space="preserve"> written authorization and </w:t>
      </w:r>
      <w:r>
        <w:rPr>
          <w:b/>
        </w:rPr>
        <w:t>2)</w:t>
      </w:r>
      <w:r>
        <w:t xml:space="preserve"> a prescription label with the name of the medication, the prescribed dosage and the time and circumstances </w:t>
      </w:r>
      <w:r>
        <w:t>under which the medication is to be administered.</w:t>
      </w:r>
    </w:p>
    <w:p w:rsidR="00503FB4" w:rsidRDefault="00503FB4"/>
    <w:p w:rsidR="00503FB4" w:rsidRDefault="001803E2">
      <w:r>
        <w:rPr>
          <w:b/>
          <w:u w:val="single"/>
        </w:rPr>
        <w:t xml:space="preserve">Epinephrine Auto-Injectors: </w:t>
      </w:r>
      <w:r>
        <w:rPr>
          <w:b/>
        </w:rPr>
        <w:t xml:space="preserve"> </w:t>
      </w:r>
      <w:r>
        <w:t xml:space="preserve">a school must permit a student with allergies the use of an epinephrine auto-injector provided </w:t>
      </w:r>
      <w:r>
        <w:rPr>
          <w:b/>
        </w:rPr>
        <w:t>1)</w:t>
      </w:r>
      <w:r>
        <w:t xml:space="preserve"> the parent provides written authorization from the student’s physician, physic</w:t>
      </w:r>
      <w:r>
        <w:t xml:space="preserve">ian assistant or advance practice registered nurse and </w:t>
      </w:r>
      <w:r>
        <w:rPr>
          <w:b/>
        </w:rPr>
        <w:t>2)</w:t>
      </w:r>
      <w:r>
        <w:t xml:space="preserve"> the parent provides a written statement from the pupil’s physician(or designee as above) for the self-administration and/or self-carry containing the name and purpose of the epinephrine auto-injecto</w:t>
      </w:r>
      <w:r>
        <w:t>r, the prescribed dosage, and the time or circumstances under which the epinephrine auto-injector is to be administered.</w:t>
      </w:r>
    </w:p>
    <w:p w:rsidR="00503FB4" w:rsidRDefault="001803E2">
      <w:r>
        <w:t xml:space="preserve"> </w:t>
      </w:r>
    </w:p>
    <w:p w:rsidR="00503FB4" w:rsidRDefault="001803E2">
      <w:pPr>
        <w:numPr>
          <w:ilvl w:val="0"/>
          <w:numId w:val="1"/>
        </w:numPr>
        <w:ind w:hanging="360"/>
        <w:contextualSpacing/>
      </w:pPr>
      <w:r>
        <w:t>Students must have on file a complete and current Self-Administration Medication Authorization form, signed by the parents acknowledg</w:t>
      </w:r>
      <w:r>
        <w:t xml:space="preserve">ing the limited liability to the school from any injury arising from the administration of medication, except for willful and wanton conduct. </w:t>
      </w:r>
    </w:p>
    <w:p w:rsidR="00503FB4" w:rsidRDefault="001803E2">
      <w:pPr>
        <w:numPr>
          <w:ilvl w:val="0"/>
          <w:numId w:val="1"/>
        </w:numPr>
        <w:ind w:hanging="360"/>
        <w:contextualSpacing/>
      </w:pPr>
      <w:r>
        <w:t>In the event that a student has a physician written and signed/dated Asthma Action Plan, and/or Allergy Action Pl</w:t>
      </w:r>
      <w:r>
        <w:t>an, and the physician order is contained within the Asthma  and/or Allergy Action Plan, meeting all requirements of prescription authority, this will meet the requirement in lieu of completion of the Medication Authorization form.  The requirement for pare</w:t>
      </w:r>
      <w:r>
        <w:t>ntal consent and liability acknowledgement on the Medication Authorization Form remains in place.</w:t>
      </w:r>
    </w:p>
    <w:p w:rsidR="00503FB4" w:rsidRDefault="001803E2">
      <w:pPr>
        <w:numPr>
          <w:ilvl w:val="0"/>
          <w:numId w:val="1"/>
        </w:numPr>
        <w:ind w:hanging="360"/>
        <w:contextualSpacing/>
      </w:pPr>
      <w:r>
        <w:t>The student’s Self -Administration Medication Authorization form and prescription and/or prescription label (asthma medication only) information is to be main</w:t>
      </w:r>
      <w:r>
        <w:t>tained by the school nurse in the health office.</w:t>
      </w:r>
    </w:p>
    <w:p w:rsidR="00503FB4" w:rsidRDefault="001803E2">
      <w:pPr>
        <w:numPr>
          <w:ilvl w:val="0"/>
          <w:numId w:val="1"/>
        </w:numPr>
        <w:ind w:hanging="360"/>
        <w:contextualSpacing/>
      </w:pPr>
      <w:r>
        <w:t>Permission for self-administration of medication or use of epinephrine auto-injectors must be renewed each school year.</w:t>
      </w:r>
    </w:p>
    <w:p w:rsidR="00503FB4" w:rsidRDefault="001803E2">
      <w:pPr>
        <w:numPr>
          <w:ilvl w:val="0"/>
          <w:numId w:val="1"/>
        </w:numPr>
        <w:ind w:hanging="360"/>
        <w:contextualSpacing/>
      </w:pPr>
      <w:r>
        <w:t>Students with the aforementioned authorization and prescription on file in the health o</w:t>
      </w:r>
      <w:r>
        <w:t xml:space="preserve">ffice may possess and use asthma medication or an epinephrine auto-injector at </w:t>
      </w:r>
      <w:proofErr w:type="gramStart"/>
      <w:r>
        <w:t>school</w:t>
      </w:r>
      <w:proofErr w:type="gramEnd"/>
      <w:r>
        <w:t>, at a school sponsored-activity, while under the supervision of school personnel, or before or after normal school activities.</w:t>
      </w:r>
    </w:p>
    <w:p w:rsidR="00503FB4" w:rsidRDefault="001803E2">
      <w:pPr>
        <w:numPr>
          <w:ilvl w:val="0"/>
          <w:numId w:val="1"/>
        </w:numPr>
        <w:ind w:hanging="360"/>
        <w:contextualSpacing/>
      </w:pPr>
      <w:r>
        <w:t>A school must permit a student, who has the</w:t>
      </w:r>
      <w:r>
        <w:t xml:space="preserve"> authority to </w:t>
      </w:r>
      <w:r>
        <w:rPr>
          <w:u w:val="single"/>
        </w:rPr>
        <w:t xml:space="preserve">self-administer </w:t>
      </w:r>
      <w:r>
        <w:t xml:space="preserve">asthma medication or an epinephrine auto-injector as stated previously, also has the authority to self-carry the asthma medication or epinephrine auto-injector. </w:t>
      </w:r>
    </w:p>
    <w:p w:rsidR="00503FB4" w:rsidRDefault="00503FB4"/>
    <w:p w:rsidR="00503FB4" w:rsidRDefault="001803E2">
      <w:r>
        <w:rPr>
          <w:b/>
          <w:u w:val="single"/>
        </w:rPr>
        <w:t>Undesignated (“stock”) epinephrine auto-injectors</w:t>
      </w:r>
      <w:r>
        <w:rPr>
          <w:b/>
        </w:rPr>
        <w:t xml:space="preserve">: </w:t>
      </w:r>
      <w:r>
        <w:t xml:space="preserve"> may be carr</w:t>
      </w:r>
      <w:r>
        <w:t xml:space="preserve">ied (while in school or at a school-sponsored event) and used by a school nurse </w:t>
      </w:r>
      <w:proofErr w:type="gramStart"/>
      <w:r>
        <w:t>( or</w:t>
      </w:r>
      <w:proofErr w:type="gramEnd"/>
      <w:r>
        <w:t xml:space="preserve"> appropriately trained personnel ,(in </w:t>
      </w:r>
      <w:r>
        <w:lastRenderedPageBreak/>
        <w:t>order to be considered appropriately trained, personnel must complete specific annual training, which must include CPR and AED certifi</w:t>
      </w:r>
      <w:r>
        <w:t>cation, and submit evidence of the training to the school).</w:t>
      </w:r>
    </w:p>
    <w:p w:rsidR="00503FB4" w:rsidRDefault="00503FB4"/>
    <w:p w:rsidR="00503FB4" w:rsidRDefault="001803E2">
      <w:r>
        <w:t>In order to have undesignated epinephrine auto-injector maintained within the school, the school must have a prescription from a physician or physician assistant with prescriptive authority or st</w:t>
      </w:r>
      <w:r>
        <w:t xml:space="preserve">anding orders.  </w:t>
      </w:r>
    </w:p>
    <w:p w:rsidR="00503FB4" w:rsidRDefault="00503FB4"/>
    <w:p w:rsidR="00503FB4" w:rsidRDefault="001803E2">
      <w:r>
        <w:t>The school nurse or other appropriately trained personnel may administer an undesignated epinephrine auto-injector to a student or person that the school nurse or trained personnel believes is having an anaphylactic reaction.</w:t>
      </w:r>
    </w:p>
    <w:p w:rsidR="00503FB4" w:rsidRDefault="00503FB4"/>
    <w:p w:rsidR="00503FB4" w:rsidRDefault="001803E2">
      <w:r>
        <w:t>In the even</w:t>
      </w:r>
      <w:r>
        <w:t>t an epinephrine auto-injector (prescribed or undesignated) is administered to a student, the EMS system must be immediately activated and the student’s parents are to be notified of the event.</w:t>
      </w:r>
    </w:p>
    <w:p w:rsidR="00503FB4" w:rsidRDefault="00503FB4"/>
    <w:p w:rsidR="00503FB4" w:rsidRDefault="001803E2">
      <w:r>
        <w:t>The undesignated epinephrine auto-injector may be stored in a</w:t>
      </w:r>
      <w:r>
        <w:t>ny secure location where an allergic person is most at risk (e.g. classrooms, lunchroom, etc.), and, if available, at least one (1) undesignated epinephrine auto-injector will be maintained in the health office in a secure, unlocked location.</w:t>
      </w:r>
    </w:p>
    <w:p w:rsidR="00503FB4" w:rsidRDefault="00503FB4"/>
    <w:p w:rsidR="00503FB4" w:rsidRDefault="001803E2">
      <w:r>
        <w:t>The school n</w:t>
      </w:r>
      <w:r>
        <w:t>urse (or other appropriately trained personnel) may carry an undesignated epinephrine auto-injector on his or her person while in school or at a school sponsored activity.</w:t>
      </w:r>
    </w:p>
    <w:p w:rsidR="00503FB4" w:rsidRDefault="00503FB4"/>
    <w:p w:rsidR="00503FB4" w:rsidRDefault="001803E2">
      <w:r>
        <w:t>The school must notify the physician who provided the standing prescription of the use of the undesignated epinephrine auto-injector, and also report the use and other required information to Illinois State Board of Education within 3 days after the use, u</w:t>
      </w:r>
      <w:r>
        <w:t>tilizing ISBE Form (34-20).</w:t>
      </w:r>
    </w:p>
    <w:p w:rsidR="00503FB4" w:rsidRDefault="00503FB4"/>
    <w:p w:rsidR="00503FB4" w:rsidRDefault="00503FB4"/>
    <w:p w:rsidR="00503FB4" w:rsidRDefault="001803E2">
      <w:proofErr w:type="gramStart"/>
      <w:r>
        <w:t>as</w:t>
      </w:r>
      <w:proofErr w:type="gramEnd"/>
      <w:r>
        <w:t xml:space="preserve"> of August 2015</w:t>
      </w:r>
    </w:p>
    <w:p w:rsidR="00503FB4" w:rsidRDefault="00503FB4"/>
    <w:p w:rsidR="00503FB4" w:rsidRDefault="00503FB4"/>
    <w:p w:rsidR="00503FB4" w:rsidRDefault="00503FB4"/>
    <w:p w:rsidR="00503FB4" w:rsidRDefault="00503FB4"/>
    <w:p w:rsidR="00503FB4" w:rsidRDefault="00503FB4"/>
    <w:p w:rsidR="00503FB4" w:rsidRDefault="00503FB4"/>
    <w:p w:rsidR="00503FB4" w:rsidRDefault="00503FB4"/>
    <w:p w:rsidR="00503FB4" w:rsidRDefault="00503FB4"/>
    <w:sectPr w:rsidR="00503FB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E2" w:rsidRDefault="001803E2" w:rsidP="001803E2">
      <w:pPr>
        <w:spacing w:line="240" w:lineRule="auto"/>
      </w:pPr>
      <w:r>
        <w:separator/>
      </w:r>
    </w:p>
  </w:endnote>
  <w:endnote w:type="continuationSeparator" w:id="0">
    <w:p w:rsidR="001803E2" w:rsidRDefault="001803E2" w:rsidP="00180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E2" w:rsidRDefault="001803E2" w:rsidP="001803E2">
      <w:pPr>
        <w:spacing w:line="240" w:lineRule="auto"/>
      </w:pPr>
      <w:r>
        <w:separator/>
      </w:r>
    </w:p>
  </w:footnote>
  <w:footnote w:type="continuationSeparator" w:id="0">
    <w:p w:rsidR="001803E2" w:rsidRDefault="001803E2" w:rsidP="00180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E2" w:rsidRDefault="001803E2" w:rsidP="001803E2">
    <w:r>
      <w:rPr>
        <w:b/>
      </w:rPr>
      <w:t>ELMHURST COMMUNITY SCHOOL DISTRICT #205</w:t>
    </w:r>
  </w:p>
  <w:p w:rsidR="001803E2" w:rsidRDefault="001803E2">
    <w:pPr>
      <w:pStyle w:val="Header"/>
    </w:pPr>
  </w:p>
  <w:p w:rsidR="001803E2" w:rsidRDefault="00180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449B"/>
    <w:multiLevelType w:val="multilevel"/>
    <w:tmpl w:val="63D8B7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3FB4"/>
    <w:rsid w:val="001803E2"/>
    <w:rsid w:val="0050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803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E2"/>
  </w:style>
  <w:style w:type="paragraph" w:styleId="Footer">
    <w:name w:val="footer"/>
    <w:basedOn w:val="Normal"/>
    <w:link w:val="FooterChar"/>
    <w:uiPriority w:val="99"/>
    <w:unhideWhenUsed/>
    <w:rsid w:val="001803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E2"/>
  </w:style>
  <w:style w:type="paragraph" w:styleId="BalloonText">
    <w:name w:val="Balloon Text"/>
    <w:basedOn w:val="Normal"/>
    <w:link w:val="BalloonTextChar"/>
    <w:uiPriority w:val="99"/>
    <w:semiHidden/>
    <w:unhideWhenUsed/>
    <w:rsid w:val="00180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803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E2"/>
  </w:style>
  <w:style w:type="paragraph" w:styleId="Footer">
    <w:name w:val="footer"/>
    <w:basedOn w:val="Normal"/>
    <w:link w:val="FooterChar"/>
    <w:uiPriority w:val="99"/>
    <w:unhideWhenUsed/>
    <w:rsid w:val="001803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E2"/>
  </w:style>
  <w:style w:type="paragraph" w:styleId="BalloonText">
    <w:name w:val="Balloon Text"/>
    <w:basedOn w:val="Normal"/>
    <w:link w:val="BalloonTextChar"/>
    <w:uiPriority w:val="99"/>
    <w:semiHidden/>
    <w:unhideWhenUsed/>
    <w:rsid w:val="00180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CUSD205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Tanveer, Joanna</dc:creator>
  <cp:lastModifiedBy>Tanveer, Joanna</cp:lastModifiedBy>
  <cp:revision>2</cp:revision>
  <dcterms:created xsi:type="dcterms:W3CDTF">2015-08-18T15:56:00Z</dcterms:created>
  <dcterms:modified xsi:type="dcterms:W3CDTF">2015-08-18T15:56:00Z</dcterms:modified>
</cp:coreProperties>
</file>